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36" w:lineRule="auto"/>
        <w:ind w:firstLine="709" w:left="0" w:right="0"/>
        <w:jc w:val="center"/>
      </w:pPr>
      <w:bookmarkStart w:id="0" w:name="_GoBack"/>
      <w:bookmarkEnd w:id="0"/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>
      <w:pPr>
        <w:pStyle w:val="style0"/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а также в целях создания благоприятных условий для опережающего развития малого и среднего предпринимательства Протоколом Совета </w:t>
        <w:br/>
        <w:t xml:space="preserve">по национальным и приоритетным проектам Самарской области от 27.02.2019 № ДА-1 утвержден паспорт региональной составляющей Национального проекта «Малое </w:t>
        <w:br/>
        <w:t>и среднее предпринимательство и поддержка индивидуальной предпринимательской инициативы».</w:t>
      </w:r>
    </w:p>
    <w:p>
      <w:pPr>
        <w:pStyle w:val="style0"/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Национальный проект «МСП»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предлагает предпринимателю меры поддержки на каждом этапе жизненного цикла развития бизнеса: от появления идеи начать бизнес, регистрации, помощи в получении доступного финансирования, имущественной поддержки – до реализации проектов в отдельных отраслях (производство, туризм, сельское хозяйство и услуги) и расширения бизнеса с выходом </w:t>
        <w:br/>
        <w:t>на экспорт.</w:t>
      </w:r>
    </w:p>
    <w:p>
      <w:pPr>
        <w:pStyle w:val="style0"/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В составе региональной составляющей Нацпроекта «МСП» </w:t>
        <w:br/>
        <w:t>5 региональных составляющих федеральных проектов:</w:t>
      </w:r>
    </w:p>
    <w:p>
      <w:pPr>
        <w:pStyle w:val="style0"/>
        <w:tabs>
          <w:tab w:leader="none" w:pos="993" w:val="left"/>
        </w:tabs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 Улучшение условий ведения предпринимательской деятельности.</w:t>
      </w:r>
    </w:p>
    <w:p>
      <w:pPr>
        <w:pStyle w:val="style0"/>
        <w:tabs>
          <w:tab w:leader="none" w:pos="993" w:val="left"/>
        </w:tabs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2. Расширение доступа субъектов малого и среднего предпринимательства к финансовым ресурсам, в том числе к льготному финансированию.</w:t>
      </w:r>
    </w:p>
    <w:p>
      <w:pPr>
        <w:pStyle w:val="style0"/>
        <w:tabs>
          <w:tab w:leader="none" w:pos="993" w:val="left"/>
        </w:tabs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 Акселерация субъектов малого и среднего предпринимательства.</w:t>
      </w:r>
    </w:p>
    <w:p>
      <w:pPr>
        <w:pStyle w:val="style0"/>
        <w:tabs>
          <w:tab w:leader="none" w:pos="993" w:val="left"/>
        </w:tabs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4. Создание системы поддержки фермеров и развитие сельской кооперации.</w:t>
      </w:r>
    </w:p>
    <w:p>
      <w:pPr>
        <w:pStyle w:val="style0"/>
        <w:tabs>
          <w:tab w:leader="none" w:pos="993" w:val="left"/>
        </w:tabs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5. Популяризация предпринимательства.</w:t>
      </w:r>
    </w:p>
    <w:p>
      <w:pPr>
        <w:pStyle w:val="style0"/>
        <w:spacing w:after="0" w:before="0" w:line="336" w:lineRule="auto"/>
        <w:ind w:firstLine="708" w:left="0" w:right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 xml:space="preserve">Основными целями реализации национального проекта «МСП» </w:t>
        <w:br/>
      </w:r>
      <w:r>
        <w:rPr>
          <w:rFonts w:ascii="Times New Roman" w:cs="Times New Roman" w:hAnsi="Times New Roman"/>
          <w:sz w:val="24"/>
          <w:szCs w:val="24"/>
        </w:rPr>
        <w:t xml:space="preserve">в Самарской области являются: увеличение к 2024 году </w:t>
      </w:r>
      <w:r>
        <w:rPr>
          <w:rFonts w:ascii="Times New Roman" w:cs="Times New Roman" w:hAnsi="Times New Roman"/>
          <w:b/>
          <w:sz w:val="24"/>
          <w:szCs w:val="24"/>
        </w:rPr>
        <w:t>численность занятых в сфере малого и среднего предпринимательства до 535 тыс. человек</w:t>
      </w:r>
      <w:r>
        <w:rPr>
          <w:rFonts w:ascii="Times New Roman" w:cs="Times New Roman" w:hAnsi="Times New Roman"/>
          <w:sz w:val="24"/>
          <w:szCs w:val="24"/>
        </w:rPr>
        <w:t xml:space="preserve">, доли в ВРП до </w:t>
      </w:r>
      <w:r>
        <w:rPr>
          <w:rFonts w:ascii="Times New Roman" w:cs="Times New Roman" w:hAnsi="Times New Roman"/>
          <w:b/>
          <w:sz w:val="24"/>
          <w:szCs w:val="24"/>
        </w:rPr>
        <w:t>32,5%,</w:t>
      </w:r>
      <w:r>
        <w:rPr>
          <w:rFonts w:ascii="Times New Roman" w:cs="Times New Roman" w:hAnsi="Times New Roman"/>
          <w:sz w:val="24"/>
          <w:szCs w:val="24"/>
        </w:rPr>
        <w:t xml:space="preserve"> доли экспортеров – субъектов МСП в общем объеме несырьевого </w:t>
      </w:r>
      <w:r>
        <w:rPr>
          <w:rFonts w:ascii="Times New Roman" w:cs="Times New Roman" w:hAnsi="Times New Roman"/>
          <w:b/>
          <w:sz w:val="24"/>
          <w:szCs w:val="24"/>
        </w:rPr>
        <w:t>экспорта до 10%.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before="0" w:line="336" w:lineRule="auto"/>
        <w:ind w:firstLine="708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Всю информацию о поддержке и развитии предпринимательства </w:t>
        <w:br/>
        <w:t xml:space="preserve">в регионе можно узнать </w:t>
      </w:r>
      <w:r>
        <w:rPr>
          <w:rFonts w:ascii="Times New Roman" w:cs="Times New Roman" w:hAnsi="Times New Roman"/>
          <w:b/>
          <w:sz w:val="24"/>
          <w:szCs w:val="24"/>
        </w:rPr>
        <w:t xml:space="preserve">на Едином портале поддержки и развития предпринимательства в Самарской области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mybiz</w:t>
      </w:r>
      <w:r>
        <w:rPr>
          <w:rFonts w:ascii="Times New Roman" w:cs="Times New Roman" w:hAnsi="Times New Roman"/>
          <w:b/>
          <w:sz w:val="24"/>
          <w:szCs w:val="24"/>
        </w:rPr>
        <w:t>63.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ru</w:t>
      </w:r>
      <w:r>
        <w:rPr>
          <w:rFonts w:ascii="Times New Roman" w:cs="Times New Roman" w:hAnsi="Times New Roman"/>
          <w:sz w:val="24"/>
          <w:szCs w:val="24"/>
        </w:rPr>
        <w:t xml:space="preserve">, а также </w:t>
        <w:br/>
      </w:r>
      <w:r>
        <w:rPr>
          <w:rFonts w:ascii="Times New Roman" w:cs="Times New Roman" w:hAnsi="Times New Roman"/>
          <w:b/>
          <w:sz w:val="24"/>
          <w:szCs w:val="24"/>
        </w:rPr>
        <w:t xml:space="preserve">в аккаунтах mybiz63 и мойбизнес63, </w:t>
      </w:r>
      <w:r>
        <w:rPr>
          <w:rFonts w:ascii="Times New Roman" w:cs="Times New Roman" w:hAnsi="Times New Roman"/>
          <w:sz w:val="24"/>
          <w:szCs w:val="24"/>
        </w:rPr>
        <w:t>созданных во всех популярных социальных сетях: инстаграм, вконтакте, фейсбук, твиттер.</w:t>
      </w:r>
    </w:p>
    <w:p>
      <w:pPr>
        <w:pStyle w:val="style0"/>
        <w:spacing w:after="0" w:before="0" w:line="360" w:lineRule="auto"/>
        <w:ind w:firstLine="708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Единые хештеги в социальных сетях: </w:t>
      </w:r>
      <w:r>
        <w:rPr>
          <w:rFonts w:ascii="Times New Roman" w:cs="Times New Roman" w:hAnsi="Times New Roman"/>
          <w:b/>
          <w:sz w:val="24"/>
          <w:szCs w:val="24"/>
        </w:rPr>
        <w:t>#МойБизнес63, #БизнесЭтоПросто.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2019-08-27T12:38:00.00Z</dcterms:created>
  <dc:creator>Лисиченко</dc:creator>
  <cp:lastModifiedBy>Лисиченко </cp:lastModifiedBy>
  <dcterms:modified xsi:type="dcterms:W3CDTF">2019-08-27T12:38:00.00Z</dcterms:modified>
  <cp:revision>2</cp:revision>
</cp:coreProperties>
</file>